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81B" w:rsidRPr="00AE281B" w:rsidRDefault="00AE281B" w:rsidP="00AE281B">
      <w:pPr>
        <w:shd w:val="clear" w:color="auto" w:fill="FFFFFF"/>
        <w:spacing w:before="390" w:after="120" w:line="240" w:lineRule="auto"/>
        <w:jc w:val="center"/>
        <w:textAlignment w:val="baseline"/>
        <w:outlineLvl w:val="2"/>
        <w:rPr>
          <w:rFonts w:ascii="Times New Roman" w:eastAsia="Times New Roman" w:hAnsi="Times New Roman" w:cs="Times New Roman"/>
          <w:b/>
          <w:bCs/>
          <w:color w:val="333333"/>
          <w:sz w:val="28"/>
          <w:szCs w:val="28"/>
          <w:lang w:eastAsia="ru-RU"/>
        </w:rPr>
      </w:pPr>
      <w:bookmarkStart w:id="0" w:name="_GoBack"/>
      <w:r w:rsidRPr="00AE281B">
        <w:rPr>
          <w:rFonts w:ascii="Times New Roman" w:eastAsia="Times New Roman" w:hAnsi="Times New Roman" w:cs="Times New Roman"/>
          <w:b/>
          <w:bCs/>
          <w:color w:val="333333"/>
          <w:sz w:val="28"/>
          <w:szCs w:val="28"/>
          <w:lang w:eastAsia="ru-RU"/>
        </w:rPr>
        <w:t>Методические рекомендации по предоставлению управляющей организацией ежегодного отчета</w:t>
      </w:r>
      <w:bookmarkEnd w:id="0"/>
      <w:r w:rsidRPr="00AE281B">
        <w:rPr>
          <w:rFonts w:ascii="Times New Roman" w:eastAsia="Times New Roman" w:hAnsi="Times New Roman" w:cs="Times New Roman"/>
          <w:b/>
          <w:bCs/>
          <w:color w:val="333333"/>
          <w:sz w:val="28"/>
          <w:szCs w:val="28"/>
          <w:lang w:eastAsia="ru-RU"/>
        </w:rPr>
        <w:t xml:space="preserve"> о выполнении договора управления многоквартирным домом</w:t>
      </w:r>
    </w:p>
    <w:p w:rsidR="00AE281B" w:rsidRPr="00AE281B" w:rsidRDefault="00AE281B" w:rsidP="00AE281B">
      <w:pPr>
        <w:spacing w:after="0" w:line="240" w:lineRule="auto"/>
        <w:rPr>
          <w:rFonts w:ascii="Times New Roman" w:eastAsia="Times New Roman" w:hAnsi="Times New Roman" w:cs="Times New Roman"/>
          <w:sz w:val="28"/>
          <w:szCs w:val="28"/>
          <w:lang w:eastAsia="ru-RU"/>
        </w:rPr>
      </w:pP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В соответствии с п.11 статьи 162 Жилищного кодекса РФ управляющая организация обязана ежегодно в течение первого квартала текущего года (если иное не установлено договором управления) представлять собственникам помещений отчет о выполнении договора управления за предыдущий год.</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Отчет о выполнении управляющей организацией договора управления за предыдущий год включается, как правило, в повестку дня годового общего собрания собственников помещений в многоквартирном доме.</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Отчет управляющей организации за предыдущий год в обязательном порядке должен содержать следующую информацию:</w:t>
      </w:r>
    </w:p>
    <w:p w:rsidR="00AE281B" w:rsidRPr="00AE281B" w:rsidRDefault="00AE281B" w:rsidP="00AE281B">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b/>
          <w:bCs/>
          <w:i/>
          <w:iCs/>
          <w:color w:val="333333"/>
          <w:sz w:val="28"/>
          <w:szCs w:val="28"/>
          <w:bdr w:val="none" w:sz="0" w:space="0" w:color="auto" w:frame="1"/>
          <w:lang w:eastAsia="ru-RU"/>
        </w:rPr>
        <w:t>Об основных результатах деятельности управляющей организации применительно к конкретному многоквартирному дому</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Отчет об управлении многоквартирным домом должен всесторонне отражать, что было сделано управляющей организацией и какие результаты достигнуты. Целесообразно, чтобы отчет содержал сопоставимые данные по запланированным и фактически выполненным видам и объемам работ (услуг) в натуральном и денежном выражении.</w:t>
      </w:r>
    </w:p>
    <w:p w:rsidR="00AE281B" w:rsidRPr="00AE281B" w:rsidRDefault="00AE281B" w:rsidP="00AE281B">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b/>
          <w:bCs/>
          <w:i/>
          <w:iCs/>
          <w:color w:val="333333"/>
          <w:sz w:val="28"/>
          <w:szCs w:val="28"/>
          <w:bdr w:val="none" w:sz="0" w:space="0" w:color="auto" w:frame="1"/>
          <w:lang w:eastAsia="ru-RU"/>
        </w:rPr>
        <w:t>Предложения по планам работ и расходам на содержание и ремонт общего имущества в многоквартирном доме на предстоящий год</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Управляющая организация должна предложить собственникам перечень работ на текущий год, который обеспечит надлежащее состояние общего имущества в многоквартирном доме, определить приоритеты в выполнении тех или иных работ. Планирование работ должно основываться на оценке фактического состояния каждого объекта общего имущества по результатам обходов, осмотров, технического контроля, проведенных управляющей организацией.</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4. Собственники помещений могут голосовать за принятие одного из следующих решений:</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 о признании работы управляющей организации удовлетворительной и принятии предложений управляющей организации по плану работы на текущий год;</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lastRenderedPageBreak/>
        <w:t>- о признании работы управляющей организации удовлетворительной, с замечаниями, изложенными на оборотной стороне бюллетеня для голосования;</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 о признании работы управляющей организации неудовлетворительной;</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 о признании работы управляющей организации неудовлетворительной и создании инициативной группы по проведению процедуры выбора новой управляющей организации.</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5. Допускается рассмотрение отчета управляющей организации и принятие решения по утверждению отчета путем проведения заочного голосования по утверждению отчета управляющей организации при условии, что не позднее, чем за 10 дней до даты окончания приема бюллетеней для голосования, каждому собственнику будет вручен отчет управляющей организации по форме согласно приложению к настоящим Методическим рекомендациям.</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6. Принявшими участие в общем собрании собственников, проводимом в форме заочного голосования, считаются собственники помещений в данном доме, заполненные бюллетени для голосования от которых переданы в место или по адресу, указанному в сообщении о проведении общего собрания до даты окончания их приема.</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7. До даты окончания приема бюллетеней инициатором собрания (старшим по дому) должны быть приняты меры по формированию счетной комиссии (данный вопрос может быть включен в повестку для годового собрания собственников).</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8. При подсчете голосов, засчитываются бюллетени, в которых собственниками оставлен только один из 4-х возможных вариантов ответа. Оформленные с нарушением данного требования решения собственников признаются недействительными.</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9. После подсчета голосов счетная комиссия оформляет протокол, который подписывается членами счетной комиссии и представителем управляющей организации.</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Копия отчета управляющей организации и протокола (при проведении собрания собственников) представляется представителю собственника муниципальных помещений не позднее 10 дней со дня оформления протокола общего собрания собственников.</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 xml:space="preserve">10. Решение собственников, принятое по отчету управляющей организации, доводится до сведения всех собственников помещений в многоквартирном доме инициатором собрания (старшим по дому) путем размещения соответствующего сообщения в доступном для всех собственников </w:t>
      </w:r>
      <w:r w:rsidRPr="00AE281B">
        <w:rPr>
          <w:rFonts w:ascii="Times New Roman" w:eastAsia="Times New Roman" w:hAnsi="Times New Roman" w:cs="Times New Roman"/>
          <w:color w:val="333333"/>
          <w:sz w:val="28"/>
          <w:szCs w:val="28"/>
          <w:lang w:eastAsia="ru-RU"/>
        </w:rPr>
        <w:lastRenderedPageBreak/>
        <w:t>помещений месте внутри дома не позднее чем через 10 дней со дня оформления протокола общего собрания собственников.</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11. Если договором управления не предусмотрена форма отчета управляющей организации, то управляющая организация вправе самостоятельно выбрать форму отчета перед собственниками, например, разместить письменный отчет в доступном для всех собственников месте, либо разложить текст отчета по почтовым ящикам квартир, с последующим проведением опроса собственников об оценке деятельности управляющей организации за отчетный период.</w:t>
      </w:r>
    </w:p>
    <w:p w:rsidR="00AE281B" w:rsidRPr="00AE281B" w:rsidRDefault="00AE281B" w:rsidP="00AE281B">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color w:val="333333"/>
          <w:sz w:val="28"/>
          <w:szCs w:val="28"/>
          <w:lang w:eastAsia="ru-RU"/>
        </w:rPr>
        <w:t>12. Опрос собственников по отчету управляющей организации может быть проведен в заочной форме путем размещения на свободном поле лицевой стороны счета на оплату жилищно-коммунальных услуг перечня вопросов (анкеты), на основании которых собственник сможет выразить мнение о работе управляющей организации за отчетный период.</w:t>
      </w:r>
    </w:p>
    <w:p w:rsidR="00AE281B" w:rsidRPr="00AE281B" w:rsidRDefault="00AE281B" w:rsidP="00AE281B">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AE281B">
        <w:rPr>
          <w:rFonts w:ascii="Times New Roman" w:eastAsia="Times New Roman" w:hAnsi="Times New Roman" w:cs="Times New Roman"/>
          <w:i/>
          <w:iCs/>
          <w:color w:val="333333"/>
          <w:sz w:val="28"/>
          <w:szCs w:val="28"/>
          <w:bdr w:val="none" w:sz="0" w:space="0" w:color="auto" w:frame="1"/>
          <w:lang w:eastAsia="ru-RU"/>
        </w:rPr>
        <w:t>Департамент ЖКХ администрации города Твери</w:t>
      </w:r>
    </w:p>
    <w:p w:rsidR="00323564" w:rsidRPr="00AE281B" w:rsidRDefault="00323564">
      <w:pPr>
        <w:rPr>
          <w:rFonts w:ascii="Times New Roman" w:hAnsi="Times New Roman" w:cs="Times New Roman"/>
          <w:sz w:val="28"/>
          <w:szCs w:val="28"/>
        </w:rPr>
      </w:pPr>
    </w:p>
    <w:sectPr w:rsidR="00323564" w:rsidRPr="00AE2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1B"/>
    <w:rsid w:val="00323564"/>
    <w:rsid w:val="00AE2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9A226-E2FC-46A7-B5DD-259FC099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E28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E281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E28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281B"/>
    <w:rPr>
      <w:b/>
      <w:bCs/>
    </w:rPr>
  </w:style>
  <w:style w:type="character" w:styleId="a5">
    <w:name w:val="Emphasis"/>
    <w:basedOn w:val="a0"/>
    <w:uiPriority w:val="20"/>
    <w:qFormat/>
    <w:rsid w:val="00AE281B"/>
    <w:rPr>
      <w:i/>
      <w:iCs/>
    </w:rPr>
  </w:style>
  <w:style w:type="character" w:styleId="a6">
    <w:name w:val="Hyperlink"/>
    <w:basedOn w:val="a0"/>
    <w:uiPriority w:val="99"/>
    <w:semiHidden/>
    <w:unhideWhenUsed/>
    <w:rsid w:val="00A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577545">
      <w:bodyDiv w:val="1"/>
      <w:marLeft w:val="0"/>
      <w:marRight w:val="0"/>
      <w:marTop w:val="0"/>
      <w:marBottom w:val="0"/>
      <w:divBdr>
        <w:top w:val="none" w:sz="0" w:space="0" w:color="auto"/>
        <w:left w:val="none" w:sz="0" w:space="0" w:color="auto"/>
        <w:bottom w:val="none" w:sz="0" w:space="0" w:color="auto"/>
        <w:right w:val="none" w:sz="0" w:space="0" w:color="auto"/>
      </w:divBdr>
      <w:divsChild>
        <w:div w:id="152463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Роман Леонидович</dc:creator>
  <cp:keywords/>
  <dc:description/>
  <cp:lastModifiedBy>Смирнов Роман Леонидович</cp:lastModifiedBy>
  <cp:revision>1</cp:revision>
  <dcterms:created xsi:type="dcterms:W3CDTF">2019-02-25T12:47:00Z</dcterms:created>
  <dcterms:modified xsi:type="dcterms:W3CDTF">2019-02-25T12:51:00Z</dcterms:modified>
</cp:coreProperties>
</file>